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1EE4" w14:textId="77777777" w:rsidR="00320537" w:rsidRPr="00C30E15" w:rsidRDefault="00320537" w:rsidP="00320537">
      <w:pPr>
        <w:jc w:val="center"/>
        <w:rPr>
          <w:bCs/>
          <w:color w:val="000000"/>
          <w:sz w:val="32"/>
          <w:szCs w:val="32"/>
        </w:rPr>
      </w:pPr>
      <w:r w:rsidRPr="00C30E15">
        <w:rPr>
          <w:bCs/>
          <w:color w:val="000000"/>
          <w:sz w:val="32"/>
          <w:szCs w:val="32"/>
        </w:rPr>
        <w:t>НОВОЧЕРНОРЕЧЕНСКИЙ СЕЛЬСКИЙ  СОВЕТ ДЕПУТАТОВ</w:t>
      </w:r>
    </w:p>
    <w:p w14:paraId="1F50F070" w14:textId="77777777" w:rsidR="00320537" w:rsidRPr="00C30E15" w:rsidRDefault="00320537" w:rsidP="00320537">
      <w:pPr>
        <w:jc w:val="center"/>
        <w:rPr>
          <w:bCs/>
          <w:color w:val="000000"/>
          <w:sz w:val="32"/>
          <w:szCs w:val="32"/>
        </w:rPr>
      </w:pPr>
      <w:r w:rsidRPr="00C30E15">
        <w:rPr>
          <w:bCs/>
          <w:color w:val="000000"/>
          <w:sz w:val="32"/>
          <w:szCs w:val="32"/>
        </w:rPr>
        <w:t>КОЗУЛЬСКОГО РАЙОНА</w:t>
      </w:r>
    </w:p>
    <w:p w14:paraId="7F24C9D5" w14:textId="77777777" w:rsidR="00320537" w:rsidRPr="00C30E15" w:rsidRDefault="00320537" w:rsidP="00320537">
      <w:pPr>
        <w:jc w:val="center"/>
        <w:rPr>
          <w:bCs/>
          <w:color w:val="000000"/>
          <w:sz w:val="32"/>
          <w:szCs w:val="32"/>
        </w:rPr>
      </w:pPr>
      <w:r w:rsidRPr="00C30E15">
        <w:rPr>
          <w:bCs/>
          <w:color w:val="000000"/>
          <w:sz w:val="32"/>
          <w:szCs w:val="32"/>
        </w:rPr>
        <w:t>КРАСНОЯРСКОГО КРАЯ</w:t>
      </w:r>
    </w:p>
    <w:p w14:paraId="415FE5B8" w14:textId="77777777" w:rsidR="00320537" w:rsidRPr="004F6499" w:rsidRDefault="00320537" w:rsidP="00320537">
      <w:pPr>
        <w:jc w:val="center"/>
        <w:rPr>
          <w:sz w:val="28"/>
          <w:szCs w:val="28"/>
        </w:rPr>
      </w:pPr>
    </w:p>
    <w:p w14:paraId="16FC88B5" w14:textId="77777777" w:rsidR="00320537" w:rsidRPr="00B35BD3" w:rsidRDefault="00320537" w:rsidP="00320537">
      <w:pPr>
        <w:jc w:val="center"/>
        <w:rPr>
          <w:b/>
          <w:sz w:val="28"/>
          <w:szCs w:val="28"/>
        </w:rPr>
      </w:pPr>
      <w:r w:rsidRPr="004F6499">
        <w:rPr>
          <w:sz w:val="28"/>
          <w:szCs w:val="28"/>
        </w:rPr>
        <w:t xml:space="preserve">   </w:t>
      </w:r>
      <w:r w:rsidRPr="009E629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</w:t>
      </w:r>
    </w:p>
    <w:p w14:paraId="71153874" w14:textId="77777777" w:rsidR="00320537" w:rsidRDefault="00320537" w:rsidP="0032053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Pr="004F6499">
        <w:rPr>
          <w:b/>
          <w:sz w:val="28"/>
          <w:szCs w:val="28"/>
        </w:rPr>
        <w:t xml:space="preserve">                                      </w:t>
      </w:r>
    </w:p>
    <w:p w14:paraId="5623BCE4" w14:textId="77777777" w:rsidR="00320537" w:rsidRDefault="00320537" w:rsidP="00320537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Pr="00A921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п. Новочернореченский                           </w:t>
      </w:r>
      <w:r w:rsidRPr="00A92172">
        <w:rPr>
          <w:sz w:val="28"/>
          <w:szCs w:val="28"/>
        </w:rPr>
        <w:t xml:space="preserve">№ </w:t>
      </w:r>
      <w:r>
        <w:rPr>
          <w:sz w:val="28"/>
          <w:szCs w:val="28"/>
        </w:rPr>
        <w:t>10-00</w:t>
      </w:r>
      <w:r w:rsidRPr="00A92172">
        <w:rPr>
          <w:sz w:val="28"/>
          <w:szCs w:val="28"/>
        </w:rPr>
        <w:t>Р</w:t>
      </w:r>
    </w:p>
    <w:p w14:paraId="1F47CAA0" w14:textId="77777777" w:rsidR="00C034BA" w:rsidRPr="00C034BA" w:rsidRDefault="00C034BA">
      <w:pPr>
        <w:rPr>
          <w:sz w:val="28"/>
          <w:szCs w:val="28"/>
        </w:rPr>
      </w:pPr>
    </w:p>
    <w:p w14:paraId="203525EE" w14:textId="77777777" w:rsidR="00C034BA" w:rsidRPr="00C034BA" w:rsidRDefault="00C034BA" w:rsidP="00320537">
      <w:pPr>
        <w:pStyle w:val="ConsPlusNormal"/>
        <w:rPr>
          <w:sz w:val="28"/>
          <w:szCs w:val="28"/>
        </w:rPr>
      </w:pPr>
      <w:r w:rsidRPr="00C034BA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B26B7">
        <w:rPr>
          <w:sz w:val="28"/>
          <w:szCs w:val="28"/>
        </w:rPr>
        <w:t xml:space="preserve"> на территории муниципального образования Новочернореченский сельсовет</w:t>
      </w:r>
    </w:p>
    <w:p w14:paraId="31FCF214" w14:textId="77777777" w:rsidR="00C034BA" w:rsidRP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4FDFC234" w14:textId="499BE056" w:rsidR="00C034BA" w:rsidRPr="00C034BA" w:rsidRDefault="00C034BA" w:rsidP="00320537">
      <w:pPr>
        <w:pStyle w:val="ConsPlusNormal"/>
        <w:ind w:firstLine="709"/>
        <w:jc w:val="both"/>
        <w:rPr>
          <w:sz w:val="28"/>
          <w:szCs w:val="28"/>
        </w:rPr>
      </w:pPr>
      <w:r w:rsidRPr="00C034BA">
        <w:rPr>
          <w:sz w:val="28"/>
          <w:szCs w:val="28"/>
        </w:rPr>
        <w:t xml:space="preserve">В соответствии с Федеральным законом от 31.07.2020 </w:t>
      </w:r>
      <w:r w:rsidR="00320537">
        <w:rPr>
          <w:sz w:val="28"/>
          <w:szCs w:val="28"/>
        </w:rPr>
        <w:t>№</w:t>
      </w:r>
      <w:r w:rsidRPr="00C034BA">
        <w:rPr>
          <w:sz w:val="28"/>
          <w:szCs w:val="28"/>
        </w:rPr>
        <w:t xml:space="preserve"> 248-ФЗ </w:t>
      </w:r>
      <w:r w:rsidR="00320537">
        <w:rPr>
          <w:sz w:val="28"/>
          <w:szCs w:val="28"/>
        </w:rPr>
        <w:t>«</w:t>
      </w:r>
      <w:r w:rsidRPr="00C034BA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0537">
        <w:rPr>
          <w:sz w:val="28"/>
          <w:szCs w:val="28"/>
        </w:rPr>
        <w:t>»</w:t>
      </w:r>
      <w:r w:rsidRPr="00C034BA">
        <w:rPr>
          <w:sz w:val="28"/>
          <w:szCs w:val="28"/>
        </w:rPr>
        <w:t xml:space="preserve">, Федеральным Законом от 06.10.2003 </w:t>
      </w:r>
      <w:r w:rsidR="00320537">
        <w:rPr>
          <w:sz w:val="28"/>
          <w:szCs w:val="28"/>
        </w:rPr>
        <w:t>№</w:t>
      </w:r>
      <w:r w:rsidRPr="00C034BA">
        <w:rPr>
          <w:sz w:val="28"/>
          <w:szCs w:val="28"/>
        </w:rPr>
        <w:t xml:space="preserve"> 131-ФЗ </w:t>
      </w:r>
      <w:r w:rsidR="00320537">
        <w:rPr>
          <w:sz w:val="28"/>
          <w:szCs w:val="28"/>
        </w:rPr>
        <w:t>«</w:t>
      </w:r>
      <w:r w:rsidRPr="00C034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0537">
        <w:rPr>
          <w:sz w:val="28"/>
          <w:szCs w:val="28"/>
        </w:rPr>
        <w:t>»</w:t>
      </w:r>
      <w:r w:rsidRPr="00C034BA">
        <w:rPr>
          <w:sz w:val="28"/>
          <w:szCs w:val="28"/>
        </w:rPr>
        <w:t>, на основании Устава сельс</w:t>
      </w:r>
      <w:r>
        <w:rPr>
          <w:sz w:val="28"/>
          <w:szCs w:val="28"/>
        </w:rPr>
        <w:t>овет</w:t>
      </w:r>
      <w:r w:rsidR="0032053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C034BA">
        <w:rPr>
          <w:sz w:val="28"/>
          <w:szCs w:val="28"/>
          <w:lang w:eastAsia="en-US"/>
        </w:rPr>
        <w:t xml:space="preserve"> </w:t>
      </w:r>
      <w:r w:rsidRPr="00216515">
        <w:rPr>
          <w:rFonts w:eastAsia="Times New Roman"/>
          <w:sz w:val="28"/>
          <w:szCs w:val="28"/>
          <w:lang w:eastAsia="en-US"/>
        </w:rPr>
        <w:t>Новочернореченский сельский Совет депутатов</w:t>
      </w:r>
      <w:r>
        <w:rPr>
          <w:sz w:val="28"/>
          <w:szCs w:val="28"/>
        </w:rPr>
        <w:t xml:space="preserve"> </w:t>
      </w:r>
      <w:r w:rsidRPr="00C034BA">
        <w:rPr>
          <w:sz w:val="28"/>
          <w:szCs w:val="28"/>
        </w:rPr>
        <w:t>РЕШИЛ:</w:t>
      </w:r>
    </w:p>
    <w:p w14:paraId="562A3608" w14:textId="77777777" w:rsidR="00C034BA" w:rsidRPr="00C034BA" w:rsidRDefault="00C034BA" w:rsidP="00320537">
      <w:pPr>
        <w:pStyle w:val="ConsPlusNormal"/>
        <w:ind w:firstLine="540"/>
        <w:jc w:val="both"/>
        <w:rPr>
          <w:sz w:val="28"/>
          <w:szCs w:val="28"/>
        </w:rPr>
      </w:pPr>
      <w:r w:rsidRPr="00C034BA">
        <w:rPr>
          <w:sz w:val="28"/>
          <w:szCs w:val="28"/>
        </w:rPr>
        <w:t>1. Утвердить прилагаемое Положение о муниципальном контроле в сфере благоустройства</w:t>
      </w:r>
      <w:r w:rsidR="005B26B7">
        <w:rPr>
          <w:sz w:val="28"/>
          <w:szCs w:val="28"/>
        </w:rPr>
        <w:t xml:space="preserve"> на территории муниципального образования Новочернореченский сельсовет.</w:t>
      </w:r>
    </w:p>
    <w:p w14:paraId="2C67B563" w14:textId="77777777" w:rsidR="00C034BA" w:rsidRPr="009B18E3" w:rsidRDefault="00C034BA" w:rsidP="00320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8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опубликования, но не ранее 1 января 2022 года.</w:t>
      </w:r>
    </w:p>
    <w:p w14:paraId="5044688B" w14:textId="5D4207A0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492B77D7" w14:textId="77777777" w:rsidR="00320537" w:rsidRDefault="00320537" w:rsidP="00C034BA">
      <w:pPr>
        <w:pStyle w:val="ConsPlusNormal"/>
        <w:ind w:firstLine="540"/>
        <w:jc w:val="both"/>
      </w:pPr>
    </w:p>
    <w:p w14:paraId="3F4F3888" w14:textId="77777777" w:rsidR="00320537" w:rsidRDefault="00320537" w:rsidP="00320537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Заместитель п</w:t>
      </w:r>
      <w:r w:rsidRPr="00BF17D1">
        <w:rPr>
          <w:spacing w:val="-12"/>
          <w:sz w:val="28"/>
          <w:szCs w:val="28"/>
        </w:rPr>
        <w:t>редседател</w:t>
      </w:r>
      <w:r>
        <w:rPr>
          <w:spacing w:val="-12"/>
          <w:sz w:val="28"/>
          <w:szCs w:val="28"/>
        </w:rPr>
        <w:t>я</w:t>
      </w:r>
      <w:r w:rsidRPr="00BF17D1">
        <w:rPr>
          <w:spacing w:val="-12"/>
          <w:sz w:val="28"/>
          <w:szCs w:val="28"/>
        </w:rPr>
        <w:t xml:space="preserve"> </w:t>
      </w:r>
    </w:p>
    <w:p w14:paraId="5D3882E9" w14:textId="77777777" w:rsidR="00320537" w:rsidRPr="00BF17D1" w:rsidRDefault="00320537" w:rsidP="00320537">
      <w:pPr>
        <w:rPr>
          <w:spacing w:val="-12"/>
          <w:sz w:val="28"/>
          <w:szCs w:val="28"/>
        </w:rPr>
      </w:pPr>
      <w:r w:rsidRPr="00BF17D1">
        <w:rPr>
          <w:spacing w:val="-12"/>
          <w:sz w:val="28"/>
          <w:szCs w:val="28"/>
        </w:rPr>
        <w:t xml:space="preserve">Новочернореченского                     </w:t>
      </w:r>
      <w:r>
        <w:rPr>
          <w:spacing w:val="-12"/>
          <w:sz w:val="28"/>
          <w:szCs w:val="28"/>
        </w:rPr>
        <w:t xml:space="preserve">                 </w:t>
      </w:r>
      <w:r w:rsidRPr="00BF17D1">
        <w:rPr>
          <w:spacing w:val="-12"/>
          <w:sz w:val="28"/>
          <w:szCs w:val="28"/>
        </w:rPr>
        <w:t xml:space="preserve">   </w:t>
      </w:r>
      <w:r>
        <w:rPr>
          <w:spacing w:val="-12"/>
          <w:sz w:val="28"/>
          <w:szCs w:val="28"/>
        </w:rPr>
        <w:t xml:space="preserve">                            </w:t>
      </w:r>
      <w:r w:rsidRPr="00BF17D1">
        <w:rPr>
          <w:spacing w:val="-12"/>
          <w:sz w:val="28"/>
          <w:szCs w:val="28"/>
        </w:rPr>
        <w:t xml:space="preserve">Глава сельсовета        </w:t>
      </w:r>
    </w:p>
    <w:p w14:paraId="5C0305C0" w14:textId="77777777" w:rsidR="00320537" w:rsidRPr="00BF17D1" w:rsidRDefault="00320537" w:rsidP="00320537">
      <w:pPr>
        <w:rPr>
          <w:spacing w:val="-12"/>
          <w:sz w:val="28"/>
          <w:szCs w:val="28"/>
        </w:rPr>
      </w:pPr>
      <w:r w:rsidRPr="00BF17D1">
        <w:rPr>
          <w:spacing w:val="-12"/>
          <w:sz w:val="28"/>
          <w:szCs w:val="28"/>
        </w:rPr>
        <w:t xml:space="preserve">сельского Совета депутатов                               </w:t>
      </w:r>
    </w:p>
    <w:p w14:paraId="7B00802C" w14:textId="77777777" w:rsidR="00320537" w:rsidRDefault="00320537" w:rsidP="00320537">
      <w:pPr>
        <w:jc w:val="both"/>
        <w:rPr>
          <w:spacing w:val="-12"/>
          <w:sz w:val="28"/>
          <w:szCs w:val="28"/>
        </w:rPr>
      </w:pPr>
      <w:r w:rsidRPr="00BF17D1">
        <w:rPr>
          <w:spacing w:val="-12"/>
          <w:sz w:val="28"/>
          <w:szCs w:val="28"/>
        </w:rPr>
        <w:t xml:space="preserve">   ______________ </w:t>
      </w:r>
      <w:r>
        <w:rPr>
          <w:spacing w:val="-12"/>
          <w:sz w:val="28"/>
          <w:szCs w:val="28"/>
        </w:rPr>
        <w:t>Ю.А</w:t>
      </w:r>
      <w:r w:rsidRPr="00BF17D1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>Ефимов</w:t>
      </w:r>
      <w:r w:rsidRPr="00BF17D1">
        <w:rPr>
          <w:spacing w:val="-12"/>
          <w:sz w:val="28"/>
          <w:szCs w:val="28"/>
        </w:rPr>
        <w:t xml:space="preserve">                         </w:t>
      </w:r>
      <w:r>
        <w:rPr>
          <w:spacing w:val="-12"/>
          <w:sz w:val="28"/>
          <w:szCs w:val="28"/>
        </w:rPr>
        <w:t xml:space="preserve">                </w:t>
      </w:r>
      <w:r w:rsidRPr="00BF17D1">
        <w:rPr>
          <w:spacing w:val="-12"/>
          <w:sz w:val="28"/>
          <w:szCs w:val="28"/>
        </w:rPr>
        <w:t xml:space="preserve">    _________Е.С. Моисеенко      </w:t>
      </w:r>
    </w:p>
    <w:p w14:paraId="62442EA6" w14:textId="77777777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CBE79BB" w14:textId="77777777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250FC8F" w14:textId="77777777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57F5DD14" w14:textId="23A15078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7E98CB81" w14:textId="46C411BE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AE985DB" w14:textId="1BC1089D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577431CC" w14:textId="1FA732E2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C57BE6C" w14:textId="7D312985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212CFEC" w14:textId="06BF6D46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78CFD66A" w14:textId="5861A55B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35116FD9" w14:textId="78FC9EDC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0E67659F" w14:textId="2FB23671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2DF50EF" w14:textId="2C30D065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7B777EC" w14:textId="77777777" w:rsidR="00320537" w:rsidRDefault="00320537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0E2F2E06" w14:textId="77777777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430542EB" w14:textId="77777777" w:rsidR="00A0465D" w:rsidRDefault="00A0465D" w:rsidP="00A0465D">
      <w:pPr>
        <w:pStyle w:val="ConsPlusNormal"/>
        <w:jc w:val="both"/>
      </w:pPr>
    </w:p>
    <w:p w14:paraId="3BE507B0" w14:textId="77777777" w:rsidR="00A0465D" w:rsidRDefault="00A0465D" w:rsidP="00A0465D">
      <w:pPr>
        <w:pStyle w:val="ConsPlusNormal"/>
        <w:jc w:val="right"/>
        <w:outlineLvl w:val="0"/>
      </w:pPr>
      <w:r>
        <w:t>Утверждено</w:t>
      </w:r>
    </w:p>
    <w:p w14:paraId="5C64CE5E" w14:textId="77777777" w:rsidR="00A0465D" w:rsidRDefault="00A0465D" w:rsidP="00A0465D">
      <w:pPr>
        <w:pStyle w:val="ConsPlusNormal"/>
        <w:jc w:val="right"/>
      </w:pPr>
      <w:r>
        <w:t>Решением</w:t>
      </w:r>
    </w:p>
    <w:p w14:paraId="224DC76A" w14:textId="77777777" w:rsidR="00A0465D" w:rsidRDefault="00A0465D" w:rsidP="00A0465D">
      <w:pPr>
        <w:pStyle w:val="ConsPlusNormal"/>
        <w:jc w:val="right"/>
      </w:pPr>
      <w:r>
        <w:t xml:space="preserve">Новочернореченского сельского </w:t>
      </w:r>
    </w:p>
    <w:p w14:paraId="1CE7EA21" w14:textId="77777777" w:rsidR="00A0465D" w:rsidRDefault="00A0465D" w:rsidP="00A0465D">
      <w:pPr>
        <w:pStyle w:val="ConsPlusNormal"/>
        <w:jc w:val="right"/>
      </w:pPr>
      <w:r>
        <w:t>Совета депутатов</w:t>
      </w:r>
    </w:p>
    <w:p w14:paraId="080DA572" w14:textId="1CF16742" w:rsidR="00A0465D" w:rsidRDefault="00A0465D" w:rsidP="00A0465D">
      <w:pPr>
        <w:pStyle w:val="ConsPlusNormal"/>
        <w:jc w:val="right"/>
      </w:pPr>
      <w:r>
        <w:t xml:space="preserve">от _________ 2021  </w:t>
      </w:r>
      <w:r w:rsidR="00320537">
        <w:t>№</w:t>
      </w:r>
      <w:r>
        <w:t xml:space="preserve">   0000</w:t>
      </w:r>
    </w:p>
    <w:p w14:paraId="0E90B566" w14:textId="77777777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08BB942" w14:textId="77777777" w:rsid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</w:p>
    <w:p w14:paraId="6B4F0373" w14:textId="77777777" w:rsidR="00A0465D" w:rsidRPr="00320537" w:rsidRDefault="00A0465D" w:rsidP="00320537">
      <w:pPr>
        <w:pStyle w:val="ConsPlusNormal"/>
        <w:jc w:val="center"/>
        <w:rPr>
          <w:b/>
        </w:rPr>
      </w:pPr>
      <w:r w:rsidRPr="00320537">
        <w:rPr>
          <w:b/>
        </w:rPr>
        <w:t>Положение о муниципальном контроле в сфере благоустройства</w:t>
      </w:r>
    </w:p>
    <w:p w14:paraId="514430E3" w14:textId="77777777" w:rsidR="00A0465D" w:rsidRPr="00320537" w:rsidRDefault="005B26B7" w:rsidP="00320537">
      <w:pPr>
        <w:pStyle w:val="ConsPlusNormal"/>
        <w:jc w:val="center"/>
        <w:rPr>
          <w:b/>
        </w:rPr>
      </w:pPr>
      <w:r w:rsidRPr="00320537">
        <w:rPr>
          <w:b/>
        </w:rPr>
        <w:t>на территории муниципального образования Новочернореченский сельсовет</w:t>
      </w:r>
    </w:p>
    <w:p w14:paraId="401453B3" w14:textId="77777777" w:rsidR="005B26B7" w:rsidRPr="00320537" w:rsidRDefault="005B26B7" w:rsidP="00320537">
      <w:pPr>
        <w:pStyle w:val="ConsPlusNormal"/>
        <w:jc w:val="center"/>
        <w:rPr>
          <w:b/>
        </w:rPr>
      </w:pPr>
    </w:p>
    <w:p w14:paraId="66DBCEB2" w14:textId="77777777" w:rsidR="00A0465D" w:rsidRPr="00320537" w:rsidRDefault="00A0465D" w:rsidP="00320537">
      <w:pPr>
        <w:pStyle w:val="ConsPlusNormal"/>
        <w:jc w:val="center"/>
      </w:pPr>
      <w:r w:rsidRPr="00320537">
        <w:t>I. Общие положения</w:t>
      </w:r>
    </w:p>
    <w:p w14:paraId="1995663F" w14:textId="77777777" w:rsidR="00A0465D" w:rsidRPr="00320537" w:rsidRDefault="00A0465D" w:rsidP="00320537">
      <w:pPr>
        <w:pStyle w:val="ConsPlusNormal"/>
        <w:ind w:firstLine="540"/>
        <w:jc w:val="both"/>
      </w:pPr>
    </w:p>
    <w:p w14:paraId="138041BA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сельского поселения Новочернореченский сельсовет.</w:t>
      </w:r>
    </w:p>
    <w:p w14:paraId="3A6630F2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2. Органом, уполномоченным на осуществление муниципального контроля в сфере благоустройства, является Администрация Новочернореченского сельсовета (далее - Администрация).</w:t>
      </w:r>
    </w:p>
    <w:p w14:paraId="7D708C7A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3. Система оценки и управления рисками при осуществлении муниципального контроля в сфере благоустройства не применяется.</w:t>
      </w:r>
    </w:p>
    <w:p w14:paraId="61CA18FB" w14:textId="278A75E0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В соответствии с частью 2 статьи 61 Федерального закона </w:t>
      </w:r>
      <w:r w:rsidR="00320537">
        <w:t>«</w:t>
      </w:r>
      <w:r w:rsidRPr="00320537">
        <w:t>О государственном контроле (надзоре) и муниципальном контроле в Российской Федерации</w:t>
      </w:r>
      <w:r w:rsidR="00320537">
        <w:t>»</w:t>
      </w:r>
      <w:r w:rsidRPr="00320537">
        <w:t xml:space="preserve"> при осуществлении муниципального контроля в сфере благоустройства плановые контрольные (надзорные) мероприятия не проводятся.</w:t>
      </w:r>
    </w:p>
    <w:p w14:paraId="212D4E58" w14:textId="128EA12A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В соответствии с частью 3 статьи 66 Федерального закона </w:t>
      </w:r>
      <w:r w:rsidR="00320537">
        <w:t>«</w:t>
      </w:r>
      <w:r w:rsidRPr="00320537">
        <w:t>О государственном контроле (надзоре) и муниципальном контроле в Российской Федерации</w:t>
      </w:r>
      <w:r w:rsidR="00320537">
        <w:t>»</w:t>
      </w:r>
      <w:r w:rsidRPr="00320537"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14:paraId="622354CB" w14:textId="21BB1CD4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4. Доклад о правоприменительной практике по муниципальному контролю в сфере благоустройства готовится один раз в год, утверждается Постановлением Администрации Новочернореченского сельсовета и размещается на официальном сайте Администрации Новочернореченского сельсовета в сети </w:t>
      </w:r>
      <w:r w:rsidR="00320537">
        <w:t>«</w:t>
      </w:r>
      <w:r w:rsidRPr="00320537">
        <w:t>Интернет</w:t>
      </w:r>
      <w:r w:rsidR="00320537">
        <w:t>»</w:t>
      </w:r>
      <w:r w:rsidRPr="00320537">
        <w:t xml:space="preserve"> в срок не позднее 1 июня года, следующего за отчетным.</w:t>
      </w:r>
    </w:p>
    <w:p w14:paraId="0078CCE3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5. До 31 декабря 2022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14:paraId="3558CB7A" w14:textId="77777777" w:rsidR="00A0465D" w:rsidRPr="00320537" w:rsidRDefault="00A0465D" w:rsidP="00320537">
      <w:pPr>
        <w:pStyle w:val="ConsPlusNormal"/>
        <w:ind w:firstLine="540"/>
        <w:jc w:val="both"/>
      </w:pPr>
    </w:p>
    <w:p w14:paraId="2A82C4D7" w14:textId="77777777" w:rsidR="00A0465D" w:rsidRPr="00320537" w:rsidRDefault="00A0465D" w:rsidP="00320537">
      <w:pPr>
        <w:pStyle w:val="ConsPlusNormal"/>
        <w:jc w:val="center"/>
      </w:pPr>
      <w:r w:rsidRPr="00320537">
        <w:t>II. Профилактические мероприятия</w:t>
      </w:r>
    </w:p>
    <w:p w14:paraId="75C62FF3" w14:textId="77777777" w:rsidR="00A0465D" w:rsidRPr="00320537" w:rsidRDefault="00A0465D" w:rsidP="00320537">
      <w:pPr>
        <w:pStyle w:val="ConsPlusNormal"/>
        <w:ind w:firstLine="540"/>
        <w:jc w:val="both"/>
      </w:pPr>
    </w:p>
    <w:p w14:paraId="4F2A7C8B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14:paraId="2BF8BB16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1) информирование;</w:t>
      </w:r>
    </w:p>
    <w:p w14:paraId="002E05A0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2) объявление предостережения;</w:t>
      </w:r>
    </w:p>
    <w:p w14:paraId="009A7B4F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3) консультирование;</w:t>
      </w:r>
    </w:p>
    <w:p w14:paraId="4179314F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4) профилактический визит.</w:t>
      </w:r>
    </w:p>
    <w:p w14:paraId="616580F8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7. Консультирование осуществляется по обращениям контролируемых лиц и их представителей.</w:t>
      </w:r>
    </w:p>
    <w:p w14:paraId="0E11A461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8. Консультирование осуществляется должностным лицом Администрации по телефону, посредством видео-конференц-связи, на личном приеме, либо в ходе </w:t>
      </w:r>
      <w:r w:rsidRPr="00320537">
        <w:lastRenderedPageBreak/>
        <w:t>проведения профилактического мероприятия, контрольного (надзорного) мероприятия.</w:t>
      </w:r>
    </w:p>
    <w:p w14:paraId="55DBE17F" w14:textId="226A50D2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</w:t>
      </w:r>
      <w:r w:rsidR="00320537">
        <w:t>«</w:t>
      </w:r>
      <w:r w:rsidRPr="00320537">
        <w:t>О порядке рассмотрения обращений граждан Российской Федерации</w:t>
      </w:r>
      <w:r w:rsidR="00320537">
        <w:t>»</w:t>
      </w:r>
      <w:r w:rsidRPr="00320537">
        <w:t>.</w:t>
      </w:r>
    </w:p>
    <w:p w14:paraId="6F66B12E" w14:textId="0B0AB6A6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</w:t>
      </w:r>
      <w:r w:rsidR="00320537">
        <w:t>«</w:t>
      </w:r>
      <w:r w:rsidRPr="00320537">
        <w:t>Интернет</w:t>
      </w:r>
      <w:r w:rsidR="00320537">
        <w:t>»</w:t>
      </w:r>
      <w:r w:rsidRPr="00320537">
        <w:t xml:space="preserve"> письменного разъяснения, подписанного уполномоченным должностным лицом контрольного (надзорного) органа.</w:t>
      </w:r>
    </w:p>
    <w:p w14:paraId="51A82F11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14:paraId="3C2274AB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Срок осуществления обязательного профилактического визита составляет один рабочий день.</w:t>
      </w:r>
    </w:p>
    <w:p w14:paraId="10E2A7A1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14:paraId="6245875B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13. Возражение подается в срок не позднее 10 дней со дня получения предостережения.</w:t>
      </w:r>
    </w:p>
    <w:p w14:paraId="20668CEC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14. В возражении указываются:</w:t>
      </w:r>
    </w:p>
    <w:p w14:paraId="1938EB90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1) наименование юридического лица, фамилия, имя, отчество (при наличии) индивидуального предпринимателя;</w:t>
      </w:r>
    </w:p>
    <w:p w14:paraId="37B1C523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2) идентификационный номер налогоплательщика - юридического лица, индивидуального предпринимателя;</w:t>
      </w:r>
    </w:p>
    <w:p w14:paraId="39E490A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3) дата и номер предостережения, направленного в адрес юридического лица, индивидуального предпринимателя;</w:t>
      </w:r>
    </w:p>
    <w:p w14:paraId="108F2932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5F2C2FAA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14:paraId="3D2D780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14:paraId="14638F20" w14:textId="77777777" w:rsidR="00A0465D" w:rsidRPr="00320537" w:rsidRDefault="00A0465D" w:rsidP="00320537">
      <w:pPr>
        <w:pStyle w:val="ConsPlusNormal"/>
        <w:ind w:firstLine="540"/>
        <w:jc w:val="both"/>
      </w:pPr>
    </w:p>
    <w:p w14:paraId="4A767087" w14:textId="77777777" w:rsidR="00A0465D" w:rsidRPr="00320537" w:rsidRDefault="00A0465D" w:rsidP="00320537">
      <w:pPr>
        <w:pStyle w:val="ConsPlusNormal"/>
        <w:jc w:val="center"/>
      </w:pPr>
      <w:r w:rsidRPr="00320537">
        <w:t>III. Контрольные (надзорные) мероприятия</w:t>
      </w:r>
    </w:p>
    <w:p w14:paraId="3CC7C3D5" w14:textId="77777777" w:rsidR="00A0465D" w:rsidRPr="00320537" w:rsidRDefault="00A0465D" w:rsidP="00320537">
      <w:pPr>
        <w:pStyle w:val="ConsPlusNormal"/>
        <w:ind w:firstLine="540"/>
        <w:jc w:val="both"/>
      </w:pPr>
    </w:p>
    <w:p w14:paraId="56B0A595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14:paraId="51CD31D9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1) инспекционный визит:</w:t>
      </w:r>
    </w:p>
    <w:p w14:paraId="47FE412D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осмотр;</w:t>
      </w:r>
    </w:p>
    <w:p w14:paraId="0017320B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опрос;</w:t>
      </w:r>
    </w:p>
    <w:p w14:paraId="14E7898B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14:paraId="11946028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lastRenderedPageBreak/>
        <w:t>инструментальное обследование;</w:t>
      </w:r>
    </w:p>
    <w:p w14:paraId="0439AAA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14:paraId="335595D2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2) рейдовый осмотр:</w:t>
      </w:r>
    </w:p>
    <w:p w14:paraId="75615AF1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осмотр;</w:t>
      </w:r>
    </w:p>
    <w:p w14:paraId="32EACC62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опрос;</w:t>
      </w:r>
    </w:p>
    <w:p w14:paraId="74AF96C0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14:paraId="0F374B13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14:paraId="5747CD2D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инструментальное обследование;</w:t>
      </w:r>
    </w:p>
    <w:p w14:paraId="789716C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3) документарная проверка:</w:t>
      </w:r>
    </w:p>
    <w:p w14:paraId="5752C669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14:paraId="1D928170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14:paraId="187C709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4) выездная проверка:</w:t>
      </w:r>
    </w:p>
    <w:p w14:paraId="78F92973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осмотр;</w:t>
      </w:r>
    </w:p>
    <w:p w14:paraId="09B808A2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опрос;</w:t>
      </w:r>
    </w:p>
    <w:p w14:paraId="742FD909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получение письменных объяснений;</w:t>
      </w:r>
    </w:p>
    <w:p w14:paraId="6AA61239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истребование документов;</w:t>
      </w:r>
    </w:p>
    <w:p w14:paraId="0015FA8A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инструментальное обследование;</w:t>
      </w:r>
    </w:p>
    <w:p w14:paraId="66392DD6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5) выездное обследование.</w:t>
      </w:r>
    </w:p>
    <w:p w14:paraId="3AA0634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360E726A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19.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14:paraId="6348267F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14:paraId="61F9B5BE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21. Срок проведения выездной проверки не может превышать 10 рабочих дней.</w:t>
      </w:r>
    </w:p>
    <w:p w14:paraId="43BE3189" w14:textId="081C464B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</w:t>
      </w:r>
      <w:r w:rsidR="00320537">
        <w:t>«</w:t>
      </w:r>
      <w:r w:rsidRPr="00320537">
        <w:t>О государственном контроле (надзоре) и муниципальном контроле в Российской Федерации</w:t>
      </w:r>
      <w:r w:rsidR="00320537">
        <w:t>»</w:t>
      </w:r>
      <w:r w:rsidRPr="00320537">
        <w:t xml:space="preserve"> и которая для микропредприятия не может продолжаться более 50 часов.</w:t>
      </w:r>
    </w:p>
    <w:p w14:paraId="727F23BE" w14:textId="46DB491E" w:rsidR="00A0465D" w:rsidRPr="00320537" w:rsidRDefault="00A0465D" w:rsidP="00320537">
      <w:pPr>
        <w:pStyle w:val="ConsPlusNormal"/>
        <w:ind w:firstLine="540"/>
        <w:jc w:val="both"/>
      </w:pPr>
      <w:r w:rsidRPr="00320537">
        <w:t xml:space="preserve">22.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320537">
        <w:t xml:space="preserve">Козульского района </w:t>
      </w:r>
      <w:r w:rsidRPr="00320537">
        <w:t>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14:paraId="128B1B19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lastRenderedPageBreak/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14:paraId="046EAC9E" w14:textId="77777777" w:rsidR="00320537" w:rsidRDefault="00320537" w:rsidP="00320537">
      <w:pPr>
        <w:pStyle w:val="ConsPlusNormal"/>
        <w:jc w:val="center"/>
      </w:pPr>
    </w:p>
    <w:p w14:paraId="7D9B5749" w14:textId="6590F0B1" w:rsidR="00A0465D" w:rsidRPr="00320537" w:rsidRDefault="00A0465D" w:rsidP="00320537">
      <w:pPr>
        <w:pStyle w:val="ConsPlusNormal"/>
        <w:jc w:val="center"/>
      </w:pPr>
      <w:r w:rsidRPr="00320537">
        <w:t>IV. Обжалование решений Администрации,</w:t>
      </w:r>
    </w:p>
    <w:p w14:paraId="4B70771E" w14:textId="77777777" w:rsidR="00A0465D" w:rsidRPr="00320537" w:rsidRDefault="00A0465D" w:rsidP="00320537">
      <w:pPr>
        <w:pStyle w:val="ConsPlusNormal"/>
        <w:jc w:val="center"/>
      </w:pPr>
      <w:r w:rsidRPr="00320537">
        <w:t>действий (бездействия) ее должностных лиц</w:t>
      </w:r>
    </w:p>
    <w:p w14:paraId="34968D72" w14:textId="77777777" w:rsidR="00A0465D" w:rsidRPr="00320537" w:rsidRDefault="00A0465D" w:rsidP="00320537">
      <w:pPr>
        <w:pStyle w:val="ConsPlusNormal"/>
        <w:ind w:firstLine="540"/>
        <w:jc w:val="both"/>
      </w:pPr>
    </w:p>
    <w:p w14:paraId="0EBD1633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24.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14:paraId="07095675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25. Жалоба регистрируется уполномоченным работником Администрации в течение 3 дней со дня ее поступления.</w:t>
      </w:r>
    </w:p>
    <w:p w14:paraId="0C467543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26. Жалоба рассматривается Главой сельс</w:t>
      </w:r>
      <w:r w:rsidR="00C903F0" w:rsidRPr="00320537">
        <w:t>овета</w:t>
      </w:r>
      <w:r w:rsidRPr="00320537">
        <w:t>.</w:t>
      </w:r>
    </w:p>
    <w:p w14:paraId="060D4C02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27. Жалоба подлежит рассмотрению в срок не более 10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</w:t>
      </w:r>
      <w:r w:rsidR="00C903F0" w:rsidRPr="00320537">
        <w:t>овета</w:t>
      </w:r>
      <w:r w:rsidRPr="00320537">
        <w:t xml:space="preserve"> не более чем на 20 рабочих дней.</w:t>
      </w:r>
    </w:p>
    <w:p w14:paraId="472992D6" w14:textId="77777777" w:rsidR="00A0465D" w:rsidRPr="00320537" w:rsidRDefault="00A0465D" w:rsidP="00320537">
      <w:pPr>
        <w:pStyle w:val="ConsPlusNormal"/>
        <w:ind w:firstLine="540"/>
        <w:jc w:val="both"/>
      </w:pPr>
    </w:p>
    <w:p w14:paraId="20F2F8BB" w14:textId="77777777" w:rsidR="00A0465D" w:rsidRPr="00320537" w:rsidRDefault="00A0465D" w:rsidP="00320537">
      <w:pPr>
        <w:pStyle w:val="ConsPlusNormal"/>
        <w:jc w:val="center"/>
      </w:pPr>
      <w:r w:rsidRPr="00320537">
        <w:t>V. Оценка результативности и эффективности деятельности Администрации</w:t>
      </w:r>
    </w:p>
    <w:p w14:paraId="243CE15F" w14:textId="77777777" w:rsidR="00A0465D" w:rsidRPr="00320537" w:rsidRDefault="00A0465D" w:rsidP="00320537">
      <w:pPr>
        <w:pStyle w:val="ConsPlusNormal"/>
        <w:ind w:firstLine="540"/>
        <w:jc w:val="both"/>
      </w:pPr>
    </w:p>
    <w:p w14:paraId="4E9EBF45" w14:textId="77777777" w:rsidR="00A0465D" w:rsidRPr="00320537" w:rsidRDefault="00A0465D" w:rsidP="00320537">
      <w:pPr>
        <w:pStyle w:val="ConsPlusNormal"/>
        <w:ind w:firstLine="540"/>
        <w:jc w:val="both"/>
      </w:pPr>
      <w:r w:rsidRPr="00320537">
        <w:t>28. Устанавливаются следующие показатели результативности и эффективности деятельности Администрации:</w:t>
      </w:r>
    </w:p>
    <w:p w14:paraId="3B1C9807" w14:textId="77777777" w:rsidR="00A0465D" w:rsidRPr="00320537" w:rsidRDefault="00A0465D" w:rsidP="00320537">
      <w:pPr>
        <w:pStyle w:val="ConsPlusNormal"/>
        <w:ind w:firstLine="540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96"/>
        <w:gridCol w:w="2393"/>
        <w:gridCol w:w="2524"/>
      </w:tblGrid>
      <w:tr w:rsidR="00A0465D" w:rsidRPr="00320537" w14:paraId="111A8284" w14:textId="7777777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5D7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N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604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A48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C78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Формула для расчета</w:t>
            </w:r>
          </w:p>
        </w:tc>
      </w:tr>
      <w:tr w:rsidR="00A0465D" w:rsidRPr="00320537" w14:paraId="449D1E27" w14:textId="77777777" w:rsidTr="003205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C70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Ключевые показатели</w:t>
            </w:r>
          </w:p>
        </w:tc>
      </w:tr>
      <w:tr w:rsidR="00A0465D" w:rsidRPr="00320537" w14:paraId="6201ED52" w14:textId="7777777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35C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E6A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B39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Не более 50 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724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-</w:t>
            </w:r>
          </w:p>
        </w:tc>
      </w:tr>
      <w:tr w:rsidR="00A0465D" w:rsidRPr="00320537" w14:paraId="65C306CF" w14:textId="77777777" w:rsidTr="003205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CB2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Индикативные показатели</w:t>
            </w:r>
          </w:p>
        </w:tc>
      </w:tr>
      <w:tr w:rsidR="00A0465D" w:rsidRPr="00320537" w14:paraId="031DB4D1" w14:textId="7777777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DA4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Б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945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AD9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Менее 0,05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E6B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A0465D" w:rsidRPr="00320537" w14:paraId="5EE502CB" w14:textId="7777777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684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В1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F76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39D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Не более 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E64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-</w:t>
            </w:r>
          </w:p>
        </w:tc>
      </w:tr>
      <w:tr w:rsidR="00A0465D" w:rsidRPr="00320537" w14:paraId="2D9CDA4D" w14:textId="77777777" w:rsidTr="003205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83D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В2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49D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DAE" w14:textId="77777777" w:rsidR="00A0465D" w:rsidRPr="00320537" w:rsidRDefault="00A0465D" w:rsidP="00320537">
            <w:pPr>
              <w:pStyle w:val="ConsPlusNormal"/>
              <w:jc w:val="both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Не менее 1000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C64" w14:textId="77777777" w:rsidR="00A0465D" w:rsidRPr="00320537" w:rsidRDefault="00A0465D" w:rsidP="0032053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537">
              <w:rPr>
                <w:sz w:val="20"/>
                <w:szCs w:val="20"/>
              </w:rPr>
              <w:t>-</w:t>
            </w:r>
          </w:p>
        </w:tc>
      </w:tr>
    </w:tbl>
    <w:p w14:paraId="3FF979A3" w14:textId="77777777" w:rsidR="00C034BA" w:rsidRPr="00C034BA" w:rsidRDefault="00C034BA" w:rsidP="00C034BA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60BC3E3A" w14:textId="77777777" w:rsidR="00C034BA" w:rsidRDefault="00C034BA"/>
    <w:sectPr w:rsidR="00C034BA" w:rsidSect="006F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4BA"/>
    <w:rsid w:val="00320537"/>
    <w:rsid w:val="005B26B7"/>
    <w:rsid w:val="006F1D8E"/>
    <w:rsid w:val="00A0465D"/>
    <w:rsid w:val="00C034BA"/>
    <w:rsid w:val="00C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8B2"/>
  <w15:docId w15:val="{BD0936D1-D6FD-4778-9906-BCB50D55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4B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4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C0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6FEC-BB94-433F-B0EC-8AF27AD8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5</cp:revision>
  <dcterms:created xsi:type="dcterms:W3CDTF">2021-10-15T07:26:00Z</dcterms:created>
  <dcterms:modified xsi:type="dcterms:W3CDTF">2021-11-12T06:32:00Z</dcterms:modified>
</cp:coreProperties>
</file>